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DA91" w14:textId="77777777" w:rsidR="00F10EC8" w:rsidRPr="00073644" w:rsidRDefault="00F10EC8" w:rsidP="00EA4AC7">
      <w:pPr>
        <w:ind w:left="180" w:hanging="180"/>
        <w:rPr>
          <w:rFonts w:asciiTheme="minorHAnsi" w:hAnsiTheme="minorHAnsi" w:cstheme="minorHAnsi"/>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497"/>
      </w:tblGrid>
      <w:tr w:rsidR="006E39DF" w:rsidRPr="00073644" w14:paraId="4604E755" w14:textId="77777777" w:rsidTr="004652F1">
        <w:trPr>
          <w:trHeight w:val="1790"/>
        </w:trPr>
        <w:tc>
          <w:tcPr>
            <w:tcW w:w="4565" w:type="dxa"/>
          </w:tcPr>
          <w:p w14:paraId="366ADBF2" w14:textId="77777777" w:rsidR="006E39DF" w:rsidRPr="00073644" w:rsidRDefault="006E39DF" w:rsidP="004652F1">
            <w:pPr>
              <w:pStyle w:val="NormalWeb"/>
              <w:ind w:left="1320" w:hanging="1320"/>
              <w:jc w:val="center"/>
              <w:rPr>
                <w:rFonts w:asciiTheme="minorHAnsi" w:hAnsiTheme="minorHAnsi" w:cstheme="minorHAnsi"/>
              </w:rPr>
            </w:pPr>
            <w:r w:rsidRPr="00073644">
              <w:rPr>
                <w:rFonts w:asciiTheme="minorHAnsi" w:hAnsiTheme="minorHAnsi" w:cstheme="minorHAnsi"/>
                <w:noProof/>
              </w:rPr>
              <w:drawing>
                <wp:anchor distT="0" distB="0" distL="114300" distR="114300" simplePos="0" relativeHeight="251659264" behindDoc="1" locked="0" layoutInCell="1" allowOverlap="1" wp14:anchorId="452B83F7" wp14:editId="31727DA3">
                  <wp:simplePos x="0" y="0"/>
                  <wp:positionH relativeFrom="column">
                    <wp:posOffset>521335</wp:posOffset>
                  </wp:positionH>
                  <wp:positionV relativeFrom="paragraph">
                    <wp:posOffset>0</wp:posOffset>
                  </wp:positionV>
                  <wp:extent cx="1728216" cy="850392"/>
                  <wp:effectExtent l="0" t="0" r="5715" b="6985"/>
                  <wp:wrapNone/>
                  <wp:docPr id="703588837" name="Picture 70358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216" cy="8503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490A8" w14:textId="77777777" w:rsidR="006E39DF" w:rsidRPr="00073644" w:rsidRDefault="006E39DF" w:rsidP="004652F1">
            <w:pPr>
              <w:jc w:val="center"/>
              <w:rPr>
                <w:rFonts w:asciiTheme="minorHAnsi" w:hAnsiTheme="minorHAnsi" w:cstheme="minorHAnsi"/>
                <w:color w:val="FF0000"/>
              </w:rPr>
            </w:pPr>
          </w:p>
        </w:tc>
        <w:tc>
          <w:tcPr>
            <w:tcW w:w="4497" w:type="dxa"/>
          </w:tcPr>
          <w:p w14:paraId="44AE4A48" w14:textId="77777777" w:rsidR="006E39DF" w:rsidRPr="00073644" w:rsidRDefault="006E39DF" w:rsidP="004652F1">
            <w:pPr>
              <w:jc w:val="center"/>
              <w:rPr>
                <w:rFonts w:asciiTheme="minorHAnsi" w:hAnsiTheme="minorHAnsi" w:cstheme="minorHAnsi"/>
                <w:color w:val="FF0000"/>
              </w:rPr>
            </w:pPr>
            <w:r w:rsidRPr="00073644">
              <w:rPr>
                <w:rFonts w:asciiTheme="minorHAnsi" w:hAnsiTheme="minorHAnsi" w:cstheme="minorHAnsi"/>
                <w:noProof/>
              </w:rPr>
              <w:drawing>
                <wp:inline distT="0" distB="0" distL="0" distR="0" wp14:anchorId="104AA711" wp14:editId="1AF7EA48">
                  <wp:extent cx="923875" cy="1207168"/>
                  <wp:effectExtent l="0" t="0" r="0" b="0"/>
                  <wp:docPr id="1" name="Image 1" descr="http://deveter.upmf-grenoble.fr/UserFiles/image/Logo_Universite_Liban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veter.upmf-grenoble.fr/UserFiles/image/Logo_Universite_Libanai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4407" cy="1207864"/>
                          </a:xfrm>
                          <a:prstGeom prst="rect">
                            <a:avLst/>
                          </a:prstGeom>
                          <a:noFill/>
                          <a:ln>
                            <a:noFill/>
                          </a:ln>
                        </pic:spPr>
                      </pic:pic>
                    </a:graphicData>
                  </a:graphic>
                </wp:inline>
              </w:drawing>
            </w:r>
          </w:p>
          <w:p w14:paraId="6D649068" w14:textId="77777777" w:rsidR="006E39DF" w:rsidRPr="00073644" w:rsidRDefault="006E39DF" w:rsidP="004652F1">
            <w:pPr>
              <w:jc w:val="center"/>
              <w:rPr>
                <w:rFonts w:asciiTheme="minorHAnsi" w:hAnsiTheme="minorHAnsi" w:cstheme="minorHAnsi"/>
                <w:color w:val="FF0000"/>
                <w:sz w:val="12"/>
                <w:szCs w:val="8"/>
              </w:rPr>
            </w:pPr>
          </w:p>
        </w:tc>
      </w:tr>
    </w:tbl>
    <w:p w14:paraId="292F705C" w14:textId="77777777" w:rsidR="003817ED" w:rsidRPr="00073644" w:rsidRDefault="003817ED" w:rsidP="00EA4AC7">
      <w:pPr>
        <w:ind w:left="180" w:hanging="180"/>
        <w:rPr>
          <w:rFonts w:asciiTheme="minorHAnsi" w:hAnsiTheme="minorHAnsi" w:cstheme="minorHAnsi"/>
          <w:sz w:val="18"/>
          <w:szCs w:val="18"/>
          <w:lang w:val="fr-FR"/>
        </w:rPr>
      </w:pPr>
    </w:p>
    <w:p w14:paraId="117FCA00" w14:textId="77777777" w:rsidR="003817ED" w:rsidRPr="00073644" w:rsidRDefault="003817ED" w:rsidP="006E39DF">
      <w:pPr>
        <w:rPr>
          <w:rFonts w:asciiTheme="minorHAnsi" w:hAnsiTheme="minorHAnsi" w:cstheme="minorHAnsi"/>
          <w:sz w:val="14"/>
          <w:szCs w:val="14"/>
          <w:lang w:val="fr-FR"/>
        </w:rPr>
      </w:pPr>
    </w:p>
    <w:p w14:paraId="436A788C" w14:textId="77777777" w:rsidR="006E39DF" w:rsidRPr="00073644" w:rsidRDefault="009F180A" w:rsidP="00CD3E9E">
      <w:pPr>
        <w:tabs>
          <w:tab w:val="left" w:pos="0"/>
        </w:tabs>
        <w:jc w:val="center"/>
        <w:rPr>
          <w:rFonts w:asciiTheme="minorHAnsi" w:hAnsiTheme="minorHAnsi" w:cstheme="minorHAnsi"/>
          <w:b/>
          <w:bCs/>
          <w:u w:val="single"/>
          <w:lang w:val="fr-FR"/>
        </w:rPr>
      </w:pPr>
      <w:r w:rsidRPr="00073644">
        <w:rPr>
          <w:rFonts w:asciiTheme="minorHAnsi" w:hAnsiTheme="minorHAnsi" w:cstheme="minorHAnsi"/>
          <w:b/>
          <w:bCs/>
          <w:u w:val="single"/>
          <w:lang w:val="fr-FR"/>
        </w:rPr>
        <w:t xml:space="preserve">Programme de cotutelles de thèse entre </w:t>
      </w:r>
    </w:p>
    <w:p w14:paraId="0A5C8042" w14:textId="06EDF031" w:rsidR="006E39DF" w:rsidRPr="00073644" w:rsidRDefault="006E39DF" w:rsidP="006E39DF">
      <w:pPr>
        <w:jc w:val="center"/>
        <w:rPr>
          <w:rFonts w:asciiTheme="minorHAnsi" w:hAnsiTheme="minorHAnsi" w:cstheme="minorHAnsi"/>
          <w:b/>
          <w:bCs/>
          <w:u w:val="single"/>
          <w:lang w:val="fr-FR"/>
        </w:rPr>
      </w:pPr>
      <w:r w:rsidRPr="00073644">
        <w:rPr>
          <w:rFonts w:asciiTheme="minorHAnsi" w:hAnsiTheme="minorHAnsi" w:cstheme="minorHAnsi"/>
          <w:b/>
          <w:bCs/>
          <w:u w:val="single"/>
          <w:lang w:val="fr-FR"/>
        </w:rPr>
        <w:t>l’Université</w:t>
      </w:r>
      <w:r w:rsidR="009F180A" w:rsidRPr="00073644">
        <w:rPr>
          <w:rFonts w:asciiTheme="minorHAnsi" w:hAnsiTheme="minorHAnsi" w:cstheme="minorHAnsi"/>
          <w:b/>
          <w:bCs/>
          <w:u w:val="single"/>
          <w:lang w:val="fr-FR"/>
        </w:rPr>
        <w:t xml:space="preserve"> Libanaise </w:t>
      </w:r>
      <w:r w:rsidRPr="00073644">
        <w:rPr>
          <w:rFonts w:asciiTheme="minorHAnsi" w:hAnsiTheme="minorHAnsi" w:cstheme="minorHAnsi"/>
          <w:b/>
          <w:bCs/>
          <w:u w:val="single"/>
          <w:lang w:val="fr-FR"/>
        </w:rPr>
        <w:t xml:space="preserve">et l’Université d’Artois </w:t>
      </w:r>
    </w:p>
    <w:p w14:paraId="6AE5C881" w14:textId="19B11F19" w:rsidR="00AA6309" w:rsidRPr="00073644" w:rsidRDefault="00AA6309" w:rsidP="00CD3E9E">
      <w:pPr>
        <w:tabs>
          <w:tab w:val="left" w:pos="0"/>
        </w:tabs>
        <w:jc w:val="center"/>
        <w:rPr>
          <w:rFonts w:asciiTheme="minorHAnsi" w:hAnsiTheme="minorHAnsi" w:cstheme="minorHAnsi"/>
          <w:b/>
          <w:bCs/>
          <w:u w:val="single"/>
          <w:lang w:val="fr-FR"/>
        </w:rPr>
      </w:pPr>
    </w:p>
    <w:p w14:paraId="10EE7908" w14:textId="77777777" w:rsidR="009F180A" w:rsidRPr="00073644" w:rsidRDefault="009F180A" w:rsidP="00F10EC8">
      <w:pPr>
        <w:rPr>
          <w:rFonts w:asciiTheme="minorHAnsi" w:hAnsiTheme="minorHAnsi" w:cstheme="minorHAnsi"/>
          <w:b/>
          <w:bCs/>
          <w:sz w:val="14"/>
          <w:szCs w:val="14"/>
          <w:u w:val="single"/>
          <w:lang w:val="fr-FR"/>
        </w:rPr>
      </w:pPr>
    </w:p>
    <w:p w14:paraId="27A5DC48" w14:textId="77777777" w:rsidR="009F180A" w:rsidRPr="00073644" w:rsidRDefault="009F180A" w:rsidP="00F10EC8">
      <w:pPr>
        <w:rPr>
          <w:rFonts w:asciiTheme="minorHAnsi" w:hAnsiTheme="minorHAnsi" w:cstheme="minorHAnsi"/>
          <w:b/>
          <w:bCs/>
          <w:u w:val="single"/>
          <w:lang w:val="fr-FR"/>
        </w:rPr>
      </w:pPr>
    </w:p>
    <w:p w14:paraId="21008EB9" w14:textId="6E69564C" w:rsidR="0025371A" w:rsidRPr="00073644" w:rsidRDefault="009F180A" w:rsidP="006A4035">
      <w:pPr>
        <w:jc w:val="both"/>
        <w:rPr>
          <w:rFonts w:asciiTheme="minorHAnsi" w:hAnsiTheme="minorHAnsi" w:cstheme="minorHAnsi"/>
          <w:b/>
          <w:bCs/>
          <w:u w:val="single"/>
          <w:lang w:val="fr-FR"/>
        </w:rPr>
      </w:pPr>
      <w:r w:rsidRPr="00073644">
        <w:rPr>
          <w:rFonts w:asciiTheme="minorHAnsi" w:hAnsiTheme="minorHAnsi" w:cstheme="minorHAnsi"/>
          <w:b/>
          <w:bCs/>
          <w:u w:val="single"/>
          <w:lang w:val="fr-FR"/>
        </w:rPr>
        <w:t>Programme de sélection 202</w:t>
      </w:r>
      <w:r w:rsidR="007E45CF" w:rsidRPr="00073644">
        <w:rPr>
          <w:rFonts w:asciiTheme="minorHAnsi" w:hAnsiTheme="minorHAnsi" w:cstheme="minorHAnsi"/>
          <w:b/>
          <w:bCs/>
          <w:u w:val="single"/>
          <w:lang w:val="fr-FR"/>
        </w:rPr>
        <w:t>6</w:t>
      </w:r>
      <w:r w:rsidR="006A4035" w:rsidRPr="00073644">
        <w:rPr>
          <w:rFonts w:asciiTheme="minorHAnsi" w:hAnsiTheme="minorHAnsi" w:cstheme="minorHAnsi"/>
          <w:b/>
          <w:bCs/>
          <w:u w:val="single"/>
          <w:lang w:val="fr-FR"/>
        </w:rPr>
        <w:t xml:space="preserve"> </w:t>
      </w:r>
      <w:r w:rsidR="00F10EC8" w:rsidRPr="00073644">
        <w:rPr>
          <w:rFonts w:asciiTheme="minorHAnsi" w:hAnsiTheme="minorHAnsi" w:cstheme="minorHAnsi"/>
          <w:b/>
          <w:bCs/>
          <w:u w:val="single"/>
          <w:lang w:val="fr-FR"/>
        </w:rPr>
        <w:t>:</w:t>
      </w:r>
    </w:p>
    <w:p w14:paraId="2D701D82" w14:textId="77777777" w:rsidR="0025371A" w:rsidRPr="00073644" w:rsidRDefault="00F10EC8" w:rsidP="000670C3">
      <w:pPr>
        <w:jc w:val="both"/>
        <w:rPr>
          <w:rFonts w:asciiTheme="minorHAnsi" w:hAnsiTheme="minorHAnsi" w:cstheme="minorHAnsi"/>
          <w:lang w:val="fr-FR"/>
        </w:rPr>
      </w:pPr>
      <w:r w:rsidRPr="00073644">
        <w:rPr>
          <w:rFonts w:asciiTheme="minorHAnsi" w:hAnsiTheme="minorHAnsi" w:cstheme="minorHAnsi"/>
          <w:lang w:val="fr-FR"/>
        </w:rPr>
        <w:br/>
        <w:t>La sélection des candidats sera effectuée selon la procédure et le calendrier suivants :</w:t>
      </w:r>
    </w:p>
    <w:p w14:paraId="4128D6F3" w14:textId="77777777" w:rsidR="0025371A" w:rsidRPr="00073644" w:rsidRDefault="0025371A" w:rsidP="000670C3">
      <w:pPr>
        <w:jc w:val="both"/>
        <w:rPr>
          <w:rFonts w:asciiTheme="minorHAnsi" w:hAnsiTheme="minorHAnsi" w:cstheme="minorHAnsi"/>
          <w:lang w:val="fr-FR"/>
        </w:rPr>
      </w:pPr>
    </w:p>
    <w:p w14:paraId="13A8D73D" w14:textId="05D261BD" w:rsidR="00EA4AC7" w:rsidRPr="00E86F35" w:rsidRDefault="00EA4AC7" w:rsidP="00937673">
      <w:pPr>
        <w:pStyle w:val="ListParagraph"/>
        <w:numPr>
          <w:ilvl w:val="0"/>
          <w:numId w:val="5"/>
        </w:numPr>
        <w:tabs>
          <w:tab w:val="left" w:pos="180"/>
          <w:tab w:val="left" w:pos="270"/>
        </w:tabs>
        <w:autoSpaceDE w:val="0"/>
        <w:autoSpaceDN w:val="0"/>
        <w:adjustRightInd w:val="0"/>
        <w:ind w:left="180" w:hanging="90"/>
        <w:jc w:val="both"/>
        <w:rPr>
          <w:rFonts w:asciiTheme="minorHAnsi" w:hAnsiTheme="minorHAnsi" w:cstheme="minorHAnsi"/>
          <w:color w:val="000000"/>
          <w:lang w:val="fr-FR"/>
        </w:rPr>
      </w:pPr>
      <w:r w:rsidRPr="00073644">
        <w:rPr>
          <w:rFonts w:asciiTheme="minorHAnsi" w:hAnsiTheme="minorHAnsi" w:cstheme="minorHAnsi"/>
          <w:b/>
          <w:bCs/>
          <w:color w:val="000000"/>
          <w:lang w:val="fr-FR"/>
        </w:rPr>
        <w:t xml:space="preserve">Du </w:t>
      </w:r>
      <w:r w:rsidR="00073644">
        <w:rPr>
          <w:rFonts w:asciiTheme="minorHAnsi" w:hAnsiTheme="minorHAnsi" w:cstheme="minorHAnsi"/>
          <w:b/>
          <w:bCs/>
          <w:color w:val="000000"/>
          <w:lang w:val="fr-FR"/>
        </w:rPr>
        <w:t>03</w:t>
      </w:r>
      <w:r w:rsidR="00073644" w:rsidRPr="00073644">
        <w:rPr>
          <w:rFonts w:asciiTheme="minorHAnsi" w:hAnsiTheme="minorHAnsi" w:cstheme="minorHAnsi"/>
          <w:b/>
          <w:bCs/>
          <w:color w:val="000000"/>
          <w:lang w:val="fr-FR"/>
        </w:rPr>
        <w:t xml:space="preserve"> </w:t>
      </w:r>
      <w:r w:rsidR="00073644">
        <w:rPr>
          <w:rFonts w:asciiTheme="minorHAnsi" w:hAnsiTheme="minorHAnsi" w:cstheme="minorHAnsi"/>
          <w:b/>
          <w:bCs/>
          <w:color w:val="000000"/>
          <w:lang w:val="fr-FR"/>
        </w:rPr>
        <w:t>mars</w:t>
      </w:r>
      <w:r w:rsidR="00BA4B52" w:rsidRPr="00073644">
        <w:rPr>
          <w:rFonts w:asciiTheme="minorHAnsi" w:hAnsiTheme="minorHAnsi" w:cstheme="minorHAnsi"/>
          <w:b/>
          <w:bCs/>
          <w:color w:val="000000"/>
          <w:lang w:val="fr-FR"/>
        </w:rPr>
        <w:t xml:space="preserve"> </w:t>
      </w:r>
      <w:r w:rsidRPr="00073644">
        <w:rPr>
          <w:rFonts w:asciiTheme="minorHAnsi" w:hAnsiTheme="minorHAnsi" w:cstheme="minorHAnsi"/>
          <w:b/>
          <w:bCs/>
          <w:color w:val="000000"/>
          <w:lang w:val="fr-FR"/>
        </w:rPr>
        <w:t xml:space="preserve">au </w:t>
      </w:r>
      <w:r w:rsidR="00073644">
        <w:rPr>
          <w:rFonts w:asciiTheme="minorHAnsi" w:hAnsiTheme="minorHAnsi" w:cstheme="minorHAnsi"/>
          <w:b/>
          <w:bCs/>
          <w:color w:val="000000"/>
          <w:lang w:val="fr-FR"/>
        </w:rPr>
        <w:t>2</w:t>
      </w:r>
      <w:r w:rsidR="00002001">
        <w:rPr>
          <w:rFonts w:asciiTheme="minorHAnsi" w:hAnsiTheme="minorHAnsi" w:cstheme="minorHAnsi"/>
          <w:b/>
          <w:bCs/>
          <w:color w:val="000000"/>
          <w:lang w:val="fr-FR"/>
        </w:rPr>
        <w:t>0</w:t>
      </w:r>
      <w:r w:rsidR="00073644">
        <w:rPr>
          <w:rFonts w:asciiTheme="minorHAnsi" w:hAnsiTheme="minorHAnsi" w:cstheme="minorHAnsi"/>
          <w:b/>
          <w:bCs/>
          <w:color w:val="000000"/>
          <w:lang w:val="fr-FR"/>
        </w:rPr>
        <w:t xml:space="preserve"> mars 2026</w:t>
      </w:r>
      <w:r w:rsidR="00BA4B52" w:rsidRPr="00073644">
        <w:rPr>
          <w:rFonts w:asciiTheme="minorHAnsi" w:hAnsiTheme="minorHAnsi" w:cstheme="minorHAnsi"/>
          <w:b/>
          <w:bCs/>
          <w:color w:val="000000"/>
          <w:lang w:val="fr-FR"/>
        </w:rPr>
        <w:t xml:space="preserve"> :</w:t>
      </w:r>
      <w:r w:rsidRPr="00073644">
        <w:rPr>
          <w:rFonts w:asciiTheme="minorHAnsi" w:hAnsiTheme="minorHAnsi" w:cstheme="minorHAnsi"/>
          <w:color w:val="000000"/>
          <w:lang w:val="fr-FR"/>
        </w:rPr>
        <w:t xml:space="preserve"> les chercheurs d</w:t>
      </w:r>
      <w:r w:rsidR="00CD3E9E" w:rsidRPr="00073644">
        <w:rPr>
          <w:rFonts w:asciiTheme="minorHAnsi" w:hAnsiTheme="minorHAnsi" w:cstheme="minorHAnsi"/>
          <w:color w:val="000000"/>
          <w:lang w:val="fr-FR"/>
        </w:rPr>
        <w:t xml:space="preserve">e l’Université </w:t>
      </w:r>
      <w:r w:rsidR="00426B6C" w:rsidRPr="00073644">
        <w:rPr>
          <w:rFonts w:asciiTheme="minorHAnsi" w:hAnsiTheme="minorHAnsi" w:cstheme="minorHAnsi"/>
          <w:color w:val="000000"/>
          <w:lang w:val="fr-FR"/>
        </w:rPr>
        <w:t>d’Artois</w:t>
      </w:r>
      <w:r w:rsidRPr="00073644">
        <w:rPr>
          <w:rFonts w:asciiTheme="minorHAnsi" w:hAnsiTheme="minorHAnsi" w:cstheme="minorHAnsi"/>
          <w:color w:val="000000"/>
          <w:lang w:val="fr-FR"/>
        </w:rPr>
        <w:t xml:space="preserve"> transmettent leurs </w:t>
      </w:r>
      <w:r w:rsidR="00CD3E9E" w:rsidRPr="00073644">
        <w:rPr>
          <w:rFonts w:asciiTheme="minorHAnsi" w:hAnsiTheme="minorHAnsi" w:cstheme="minorHAnsi"/>
          <w:color w:val="000000"/>
          <w:lang w:val="fr-FR"/>
        </w:rPr>
        <w:t xml:space="preserve"> </w:t>
      </w:r>
      <w:r w:rsidRPr="00073644">
        <w:rPr>
          <w:rFonts w:asciiTheme="minorHAnsi" w:hAnsiTheme="minorHAnsi" w:cstheme="minorHAnsi"/>
          <w:color w:val="000000"/>
          <w:lang w:val="fr-FR"/>
        </w:rPr>
        <w:t>propositions</w:t>
      </w:r>
      <w:r w:rsidR="00CD3E9E" w:rsidRPr="00073644">
        <w:rPr>
          <w:rFonts w:asciiTheme="minorHAnsi" w:hAnsiTheme="minorHAnsi" w:cstheme="minorHAnsi"/>
          <w:color w:val="000000"/>
          <w:lang w:val="fr-FR"/>
        </w:rPr>
        <w:t xml:space="preserve"> de sujet de thèse </w:t>
      </w:r>
      <w:hyperlink r:id="rId7" w:history="1">
        <w:r w:rsidR="00073644" w:rsidRPr="00624BAA">
          <w:rPr>
            <w:rStyle w:val="Hyperlink"/>
            <w:rFonts w:asciiTheme="minorHAnsi" w:hAnsiTheme="minorHAnsi" w:cstheme="minorHAnsi"/>
            <w:lang w:val="fr-FR"/>
          </w:rPr>
          <w:t>sur</w:t>
        </w:r>
      </w:hyperlink>
      <w:r w:rsidR="00073644">
        <w:rPr>
          <w:rFonts w:asciiTheme="minorHAnsi" w:hAnsiTheme="minorHAnsi" w:cstheme="minorHAnsi"/>
          <w:color w:val="000000"/>
          <w:lang w:val="fr-FR"/>
        </w:rPr>
        <w:t xml:space="preserve"> l’application en ligne (</w:t>
      </w:r>
      <w:r w:rsidR="00073644" w:rsidRPr="00073644">
        <w:rPr>
          <w:rFonts w:asciiTheme="minorHAnsi" w:hAnsiTheme="minorHAnsi" w:cstheme="minorHAnsi"/>
          <w:color w:val="000000"/>
          <w:lang w:val="fr-FR"/>
        </w:rPr>
        <w:t>https://campagne-bqr.univ-artois.fr/</w:t>
      </w:r>
      <w:r w:rsidR="00073644">
        <w:rPr>
          <w:rFonts w:asciiTheme="minorHAnsi" w:hAnsiTheme="minorHAnsi" w:cstheme="minorHAnsi"/>
          <w:color w:val="000000"/>
          <w:lang w:val="fr-FR"/>
        </w:rPr>
        <w:t xml:space="preserve"> rubrique cotutelles)</w:t>
      </w:r>
      <w:r w:rsidR="008777C6">
        <w:rPr>
          <w:rFonts w:asciiTheme="minorHAnsi" w:hAnsiTheme="minorHAnsi" w:cstheme="minorHAnsi"/>
          <w:color w:val="000000"/>
          <w:lang w:val="fr-FR"/>
        </w:rPr>
        <w:t xml:space="preserve"> </w:t>
      </w:r>
      <w:r w:rsidR="008777C6" w:rsidRPr="00073644">
        <w:rPr>
          <w:rFonts w:asciiTheme="minorHAnsi" w:hAnsiTheme="minorHAnsi" w:cstheme="minorHAnsi"/>
          <w:color w:val="000000"/>
          <w:lang w:val="fr-FR"/>
        </w:rPr>
        <w:t xml:space="preserve">et </w:t>
      </w:r>
      <w:r w:rsidR="008777C6">
        <w:rPr>
          <w:rFonts w:asciiTheme="minorHAnsi" w:hAnsiTheme="minorHAnsi" w:cstheme="minorHAnsi"/>
          <w:color w:val="000000"/>
          <w:lang w:val="fr-FR"/>
        </w:rPr>
        <w:t>sur le portail ADUM (</w:t>
      </w:r>
      <w:r w:rsidR="008777C6" w:rsidRPr="008777C6">
        <w:rPr>
          <w:rFonts w:asciiTheme="minorHAnsi" w:hAnsiTheme="minorHAnsi" w:cstheme="minorHAnsi"/>
          <w:color w:val="000000"/>
          <w:lang w:val="fr-FR"/>
        </w:rPr>
        <w:t>https://adum.fr/index.pl</w:t>
      </w:r>
      <w:r w:rsidR="008777C6">
        <w:rPr>
          <w:rFonts w:asciiTheme="minorHAnsi" w:hAnsiTheme="minorHAnsi" w:cstheme="minorHAnsi"/>
          <w:color w:val="000000"/>
          <w:lang w:val="fr-FR"/>
        </w:rPr>
        <w:t>)</w:t>
      </w:r>
      <w:r w:rsidR="00073644">
        <w:rPr>
          <w:rFonts w:asciiTheme="minorHAnsi" w:hAnsiTheme="minorHAnsi" w:cstheme="minorHAnsi"/>
          <w:color w:val="000000"/>
          <w:lang w:val="fr-FR"/>
        </w:rPr>
        <w:t>.</w:t>
      </w:r>
      <w:r w:rsidR="00BA4B52" w:rsidRPr="00073644">
        <w:rPr>
          <w:rFonts w:asciiTheme="minorHAnsi" w:hAnsiTheme="minorHAnsi" w:cstheme="minorHAnsi"/>
          <w:color w:val="000000"/>
          <w:lang w:val="fr-FR"/>
        </w:rPr>
        <w:t xml:space="preserve"> </w:t>
      </w:r>
      <w:r w:rsidR="00CD3E9E" w:rsidRPr="00073644">
        <w:rPr>
          <w:rFonts w:asciiTheme="minorHAnsi" w:hAnsiTheme="minorHAnsi" w:cstheme="minorHAnsi"/>
          <w:color w:val="000000"/>
          <w:lang w:val="fr-FR"/>
        </w:rPr>
        <w:t>Les chercheurs de l’Université Libanaise transmettent leurs propositions à</w:t>
      </w:r>
      <w:r w:rsidR="00BA4B52" w:rsidRPr="00073644">
        <w:rPr>
          <w:rFonts w:asciiTheme="minorHAnsi" w:hAnsiTheme="minorHAnsi" w:cstheme="minorHAnsi"/>
          <w:color w:val="000000"/>
          <w:lang w:val="fr-FR"/>
        </w:rPr>
        <w:t xml:space="preserve"> l’email de</w:t>
      </w:r>
      <w:r w:rsidR="00CD3E9E" w:rsidRPr="00073644">
        <w:rPr>
          <w:rFonts w:asciiTheme="minorHAnsi" w:hAnsiTheme="minorHAnsi" w:cstheme="minorHAnsi"/>
          <w:color w:val="000000"/>
          <w:lang w:val="fr-FR"/>
        </w:rPr>
        <w:t xml:space="preserve"> l’Ecole Doctorale </w:t>
      </w:r>
      <w:r w:rsidR="00BA4B52" w:rsidRPr="00073644">
        <w:rPr>
          <w:rFonts w:asciiTheme="minorHAnsi" w:hAnsiTheme="minorHAnsi" w:cstheme="minorHAnsi"/>
          <w:color w:val="000000"/>
          <w:lang w:val="fr-FR"/>
        </w:rPr>
        <w:t>des Sciences et Technologie</w:t>
      </w:r>
      <w:r w:rsidR="00CD3E9E" w:rsidRPr="00073644">
        <w:rPr>
          <w:rFonts w:asciiTheme="minorHAnsi" w:hAnsiTheme="minorHAnsi" w:cstheme="minorHAnsi"/>
          <w:color w:val="000000"/>
          <w:lang w:val="fr-FR"/>
        </w:rPr>
        <w:t xml:space="preserve"> (</w:t>
      </w:r>
      <w:r w:rsidR="00BA4B52" w:rsidRPr="00073644">
        <w:rPr>
          <w:rFonts w:asciiTheme="minorHAnsi" w:hAnsiTheme="minorHAnsi" w:cstheme="minorHAnsi"/>
          <w:color w:val="0000FF"/>
          <w:lang w:val="fr-FR"/>
        </w:rPr>
        <w:t>edst</w:t>
      </w:r>
      <w:r w:rsidR="00CD3E9E" w:rsidRPr="00073644">
        <w:rPr>
          <w:rFonts w:asciiTheme="minorHAnsi" w:hAnsiTheme="minorHAnsi" w:cstheme="minorHAnsi"/>
          <w:color w:val="0000FF"/>
          <w:lang w:val="fr-FR"/>
        </w:rPr>
        <w:t>@ul.edu.lb</w:t>
      </w:r>
      <w:r w:rsidR="00CD3E9E" w:rsidRPr="00073644">
        <w:rPr>
          <w:rFonts w:asciiTheme="minorHAnsi" w:hAnsiTheme="minorHAnsi" w:cstheme="minorHAnsi"/>
          <w:color w:val="000000"/>
          <w:lang w:val="fr-FR"/>
        </w:rPr>
        <w:t>).</w:t>
      </w:r>
    </w:p>
    <w:p w14:paraId="1505D6EA" w14:textId="79F03D15" w:rsidR="00EA4AC7" w:rsidRPr="00073644" w:rsidRDefault="00EA4AC7" w:rsidP="000670C3">
      <w:pPr>
        <w:tabs>
          <w:tab w:val="left" w:pos="90"/>
          <w:tab w:val="left" w:pos="180"/>
        </w:tabs>
        <w:autoSpaceDE w:val="0"/>
        <w:autoSpaceDN w:val="0"/>
        <w:adjustRightInd w:val="0"/>
        <w:ind w:left="90"/>
        <w:jc w:val="both"/>
        <w:rPr>
          <w:rFonts w:asciiTheme="minorHAnsi" w:hAnsiTheme="minorHAnsi" w:cstheme="minorHAnsi"/>
          <w:color w:val="000000"/>
          <w:lang w:val="fr-FR"/>
        </w:rPr>
      </w:pPr>
    </w:p>
    <w:p w14:paraId="772A7B84" w14:textId="15A4A7D5" w:rsidR="00EA4AC7" w:rsidRPr="00073644" w:rsidRDefault="00EA4AC7" w:rsidP="000670C3">
      <w:pPr>
        <w:pStyle w:val="ListParagraph"/>
        <w:numPr>
          <w:ilvl w:val="0"/>
          <w:numId w:val="3"/>
        </w:numPr>
        <w:autoSpaceDE w:val="0"/>
        <w:autoSpaceDN w:val="0"/>
        <w:adjustRightInd w:val="0"/>
        <w:ind w:left="90" w:hanging="90"/>
        <w:jc w:val="both"/>
        <w:rPr>
          <w:rFonts w:asciiTheme="minorHAnsi" w:hAnsiTheme="minorHAnsi" w:cstheme="minorHAnsi"/>
          <w:color w:val="000000"/>
          <w:lang w:val="fr-FR"/>
        </w:rPr>
      </w:pPr>
      <w:r w:rsidRPr="00073644">
        <w:rPr>
          <w:rFonts w:asciiTheme="minorHAnsi" w:hAnsiTheme="minorHAnsi" w:cstheme="minorHAnsi"/>
          <w:b/>
          <w:bCs/>
          <w:color w:val="000000"/>
          <w:lang w:val="fr-FR"/>
        </w:rPr>
        <w:t xml:space="preserve"> Du </w:t>
      </w:r>
      <w:r w:rsidR="004708CF" w:rsidRPr="00073644">
        <w:rPr>
          <w:rFonts w:asciiTheme="minorHAnsi" w:hAnsiTheme="minorHAnsi" w:cstheme="minorHAnsi"/>
          <w:b/>
          <w:bCs/>
          <w:color w:val="000000"/>
          <w:lang w:val="fr-FR"/>
        </w:rPr>
        <w:t>1</w:t>
      </w:r>
      <w:r w:rsidR="00BA4B52" w:rsidRPr="00073644">
        <w:rPr>
          <w:rFonts w:asciiTheme="minorHAnsi" w:hAnsiTheme="minorHAnsi" w:cstheme="minorHAnsi"/>
          <w:b/>
          <w:bCs/>
          <w:color w:val="000000"/>
          <w:lang w:val="fr-FR"/>
        </w:rPr>
        <w:t>0</w:t>
      </w:r>
      <w:r w:rsidRPr="00073644">
        <w:rPr>
          <w:rFonts w:asciiTheme="minorHAnsi" w:hAnsiTheme="minorHAnsi" w:cstheme="minorHAnsi"/>
          <w:b/>
          <w:bCs/>
          <w:color w:val="000000"/>
          <w:lang w:val="fr-FR"/>
        </w:rPr>
        <w:t xml:space="preserve"> avril au </w:t>
      </w:r>
      <w:r w:rsidR="00BA4B52" w:rsidRPr="00073644">
        <w:rPr>
          <w:rFonts w:asciiTheme="minorHAnsi" w:hAnsiTheme="minorHAnsi" w:cstheme="minorHAnsi"/>
          <w:b/>
          <w:bCs/>
          <w:color w:val="000000"/>
          <w:lang w:val="fr-FR"/>
        </w:rPr>
        <w:t>20</w:t>
      </w:r>
      <w:r w:rsidRPr="00073644">
        <w:rPr>
          <w:rFonts w:asciiTheme="minorHAnsi" w:hAnsiTheme="minorHAnsi" w:cstheme="minorHAnsi"/>
          <w:b/>
          <w:bCs/>
          <w:color w:val="000000"/>
          <w:lang w:val="fr-FR"/>
        </w:rPr>
        <w:t xml:space="preserve"> </w:t>
      </w:r>
      <w:r w:rsidR="004708CF" w:rsidRPr="00073644">
        <w:rPr>
          <w:rFonts w:asciiTheme="minorHAnsi" w:hAnsiTheme="minorHAnsi" w:cstheme="minorHAnsi"/>
          <w:b/>
          <w:bCs/>
          <w:color w:val="000000"/>
          <w:lang w:val="fr-FR"/>
        </w:rPr>
        <w:t xml:space="preserve">mai </w:t>
      </w:r>
      <w:r w:rsidRPr="00073644">
        <w:rPr>
          <w:rFonts w:asciiTheme="minorHAnsi" w:hAnsiTheme="minorHAnsi" w:cstheme="minorHAnsi"/>
          <w:b/>
          <w:bCs/>
          <w:color w:val="000000"/>
          <w:lang w:val="fr-FR"/>
        </w:rPr>
        <w:t>:</w:t>
      </w:r>
      <w:r w:rsidRPr="00073644">
        <w:rPr>
          <w:rFonts w:asciiTheme="minorHAnsi" w:hAnsiTheme="minorHAnsi" w:cstheme="minorHAnsi"/>
          <w:color w:val="000000"/>
          <w:lang w:val="fr-FR"/>
        </w:rPr>
        <w:t xml:space="preserve"> les candidats </w:t>
      </w:r>
      <w:r w:rsidR="00197C74" w:rsidRPr="00073644">
        <w:rPr>
          <w:rFonts w:asciiTheme="minorHAnsi" w:hAnsiTheme="minorHAnsi" w:cstheme="minorHAnsi"/>
          <w:lang w:val="fr-FR"/>
        </w:rPr>
        <w:t xml:space="preserve">soumettent </w:t>
      </w:r>
      <w:r w:rsidRPr="00073644">
        <w:rPr>
          <w:rFonts w:asciiTheme="minorHAnsi" w:hAnsiTheme="minorHAnsi" w:cstheme="minorHAnsi"/>
          <w:color w:val="000000"/>
          <w:lang w:val="fr-FR"/>
        </w:rPr>
        <w:t>leur dossier de candidature à l’Université</w:t>
      </w:r>
    </w:p>
    <w:p w14:paraId="7672486D" w14:textId="72632F7C" w:rsidR="00221FF7" w:rsidRPr="00073644" w:rsidRDefault="00EA4AC7" w:rsidP="00221FF7">
      <w:pPr>
        <w:autoSpaceDE w:val="0"/>
        <w:autoSpaceDN w:val="0"/>
        <w:adjustRightInd w:val="0"/>
        <w:ind w:left="90"/>
        <w:jc w:val="both"/>
        <w:rPr>
          <w:rFonts w:asciiTheme="minorHAnsi" w:hAnsiTheme="minorHAnsi" w:cstheme="minorHAnsi"/>
          <w:color w:val="000000"/>
          <w:lang w:val="fr-FR"/>
        </w:rPr>
      </w:pPr>
      <w:r w:rsidRPr="00073644">
        <w:rPr>
          <w:rFonts w:asciiTheme="minorHAnsi" w:hAnsiTheme="minorHAnsi" w:cstheme="minorHAnsi"/>
          <w:color w:val="000000"/>
          <w:lang w:val="fr-FR"/>
        </w:rPr>
        <w:t xml:space="preserve"> Libanaise </w:t>
      </w:r>
      <w:r w:rsidR="004708CF" w:rsidRPr="00073644">
        <w:rPr>
          <w:rFonts w:asciiTheme="minorHAnsi" w:hAnsiTheme="minorHAnsi" w:cstheme="minorHAnsi"/>
          <w:color w:val="000000"/>
          <w:lang w:val="fr-FR"/>
        </w:rPr>
        <w:t>(</w:t>
      </w:r>
      <w:hyperlink r:id="rId8" w:history="1">
        <w:r w:rsidR="00BA4B52" w:rsidRPr="00073644">
          <w:rPr>
            <w:rStyle w:val="Hyperlink"/>
            <w:rFonts w:asciiTheme="minorHAnsi" w:hAnsiTheme="minorHAnsi" w:cstheme="minorHAnsi"/>
            <w:lang w:val="fr-FR"/>
          </w:rPr>
          <w:t>edst@ul.edu.lb</w:t>
        </w:r>
      </w:hyperlink>
      <w:r w:rsidR="004708CF" w:rsidRPr="00073644">
        <w:rPr>
          <w:rFonts w:asciiTheme="minorHAnsi" w:hAnsiTheme="minorHAnsi" w:cstheme="minorHAnsi"/>
          <w:color w:val="000000"/>
          <w:lang w:val="fr-FR"/>
        </w:rPr>
        <w:t xml:space="preserve">) </w:t>
      </w:r>
      <w:r w:rsidRPr="00073644">
        <w:rPr>
          <w:rFonts w:asciiTheme="minorHAnsi" w:hAnsiTheme="minorHAnsi" w:cstheme="minorHAnsi"/>
          <w:color w:val="000000"/>
          <w:lang w:val="fr-FR"/>
        </w:rPr>
        <w:t xml:space="preserve">et </w:t>
      </w:r>
      <w:r w:rsidR="008777C6">
        <w:rPr>
          <w:rFonts w:asciiTheme="minorHAnsi" w:hAnsiTheme="minorHAnsi" w:cstheme="minorHAnsi"/>
          <w:color w:val="000000"/>
          <w:lang w:val="fr-FR"/>
        </w:rPr>
        <w:t>sur le portail ADUM (</w:t>
      </w:r>
      <w:r w:rsidR="008777C6" w:rsidRPr="008777C6">
        <w:rPr>
          <w:rFonts w:asciiTheme="minorHAnsi" w:hAnsiTheme="minorHAnsi" w:cstheme="minorHAnsi"/>
          <w:color w:val="000000"/>
          <w:lang w:val="fr-FR"/>
        </w:rPr>
        <w:t>https://adum.fr/index.pl</w:t>
      </w:r>
      <w:r w:rsidR="008777C6">
        <w:rPr>
          <w:rFonts w:asciiTheme="minorHAnsi" w:hAnsiTheme="minorHAnsi" w:cstheme="minorHAnsi"/>
          <w:color w:val="000000"/>
          <w:lang w:val="fr-FR"/>
        </w:rPr>
        <w:t>).</w:t>
      </w:r>
    </w:p>
    <w:p w14:paraId="0C3BCB33" w14:textId="77777777" w:rsidR="00EA4AC7" w:rsidRPr="00073644" w:rsidRDefault="00EA4AC7" w:rsidP="000670C3">
      <w:pPr>
        <w:autoSpaceDE w:val="0"/>
        <w:autoSpaceDN w:val="0"/>
        <w:adjustRightInd w:val="0"/>
        <w:jc w:val="both"/>
        <w:rPr>
          <w:rFonts w:asciiTheme="minorHAnsi" w:hAnsiTheme="minorHAnsi" w:cstheme="minorHAnsi"/>
          <w:color w:val="000000"/>
          <w:lang w:val="fr-FR"/>
        </w:rPr>
      </w:pPr>
    </w:p>
    <w:p w14:paraId="0E888D73" w14:textId="10119419" w:rsidR="002F1602" w:rsidRPr="00073644" w:rsidRDefault="00452194" w:rsidP="000670C3">
      <w:pPr>
        <w:pStyle w:val="ListParagraph"/>
        <w:numPr>
          <w:ilvl w:val="0"/>
          <w:numId w:val="3"/>
        </w:numPr>
        <w:autoSpaceDE w:val="0"/>
        <w:autoSpaceDN w:val="0"/>
        <w:adjustRightInd w:val="0"/>
        <w:ind w:left="90" w:hanging="90"/>
        <w:jc w:val="both"/>
        <w:rPr>
          <w:rFonts w:asciiTheme="minorHAnsi" w:hAnsiTheme="minorHAnsi" w:cstheme="minorHAnsi"/>
          <w:color w:val="000000"/>
          <w:lang w:val="fr-FR"/>
        </w:rPr>
      </w:pPr>
      <w:r w:rsidRPr="00073644">
        <w:rPr>
          <w:rFonts w:asciiTheme="minorHAnsi" w:hAnsiTheme="minorHAnsi" w:cstheme="minorHAnsi"/>
          <w:color w:val="000000"/>
          <w:lang w:val="fr-FR"/>
        </w:rPr>
        <w:t xml:space="preserve"> </w:t>
      </w:r>
      <w:r w:rsidR="00EA4AC7" w:rsidRPr="00073644">
        <w:rPr>
          <w:rFonts w:asciiTheme="minorHAnsi" w:hAnsiTheme="minorHAnsi" w:cstheme="minorHAnsi"/>
          <w:b/>
          <w:bCs/>
          <w:color w:val="000000"/>
          <w:lang w:val="fr-FR"/>
        </w:rPr>
        <w:t xml:space="preserve">Jusqu’au </w:t>
      </w:r>
      <w:r w:rsidR="00753C3D" w:rsidRPr="00073644">
        <w:rPr>
          <w:rFonts w:asciiTheme="minorHAnsi" w:hAnsiTheme="minorHAnsi" w:cstheme="minorHAnsi"/>
          <w:b/>
          <w:bCs/>
          <w:color w:val="000000"/>
          <w:lang w:val="fr-FR"/>
        </w:rPr>
        <w:t>0</w:t>
      </w:r>
      <w:r w:rsidR="00BA4B52" w:rsidRPr="00073644">
        <w:rPr>
          <w:rFonts w:asciiTheme="minorHAnsi" w:hAnsiTheme="minorHAnsi" w:cstheme="minorHAnsi"/>
          <w:b/>
          <w:bCs/>
          <w:color w:val="000000"/>
          <w:lang w:val="fr-FR"/>
        </w:rPr>
        <w:t>1</w:t>
      </w:r>
      <w:r w:rsidR="008338FD" w:rsidRPr="00073644">
        <w:rPr>
          <w:rFonts w:asciiTheme="minorHAnsi" w:hAnsiTheme="minorHAnsi" w:cstheme="minorHAnsi"/>
          <w:b/>
          <w:bCs/>
          <w:color w:val="000000"/>
          <w:lang w:val="fr-FR"/>
        </w:rPr>
        <w:t xml:space="preserve"> juin</w:t>
      </w:r>
      <w:r w:rsidR="00EA4AC7" w:rsidRPr="00073644">
        <w:rPr>
          <w:rFonts w:asciiTheme="minorHAnsi" w:hAnsiTheme="minorHAnsi" w:cstheme="minorHAnsi"/>
          <w:b/>
          <w:bCs/>
          <w:color w:val="000000"/>
          <w:lang w:val="fr-FR"/>
        </w:rPr>
        <w:t xml:space="preserve"> :</w:t>
      </w:r>
      <w:r w:rsidR="00EA4AC7" w:rsidRPr="00073644">
        <w:rPr>
          <w:rFonts w:asciiTheme="minorHAnsi" w:hAnsiTheme="minorHAnsi" w:cstheme="minorHAnsi"/>
          <w:color w:val="000000"/>
          <w:lang w:val="fr-FR"/>
        </w:rPr>
        <w:t xml:space="preserve"> Les porteurs de sujet de thèse reçoivent les dossiers des candidats </w:t>
      </w:r>
      <w:r w:rsidR="00BA4B52" w:rsidRPr="00073644">
        <w:rPr>
          <w:rFonts w:asciiTheme="minorHAnsi" w:hAnsiTheme="minorHAnsi" w:cstheme="minorHAnsi"/>
          <w:color w:val="000000"/>
          <w:lang w:val="fr-FR"/>
        </w:rPr>
        <w:t>éligibles</w:t>
      </w:r>
      <w:r w:rsidR="002F1602" w:rsidRPr="00073644">
        <w:rPr>
          <w:rFonts w:asciiTheme="minorHAnsi" w:hAnsiTheme="minorHAnsi" w:cstheme="minorHAnsi"/>
          <w:color w:val="000000"/>
          <w:lang w:val="fr-FR"/>
        </w:rPr>
        <w:t>.</w:t>
      </w:r>
    </w:p>
    <w:p w14:paraId="54BA0086" w14:textId="77777777" w:rsidR="002F1602" w:rsidRPr="00073644" w:rsidRDefault="002F1602" w:rsidP="000670C3">
      <w:pPr>
        <w:pStyle w:val="ListParagraph"/>
        <w:autoSpaceDE w:val="0"/>
        <w:autoSpaceDN w:val="0"/>
        <w:adjustRightInd w:val="0"/>
        <w:ind w:left="90"/>
        <w:jc w:val="both"/>
        <w:rPr>
          <w:rFonts w:asciiTheme="minorHAnsi" w:hAnsiTheme="minorHAnsi" w:cstheme="minorHAnsi"/>
          <w:b/>
          <w:bCs/>
          <w:color w:val="000000"/>
          <w:lang w:val="fr-FR"/>
        </w:rPr>
      </w:pPr>
    </w:p>
    <w:p w14:paraId="438AE386" w14:textId="34992DE2" w:rsidR="00BA4B52" w:rsidRPr="00073644" w:rsidRDefault="00EA4AC7" w:rsidP="000670C3">
      <w:pPr>
        <w:pStyle w:val="ListParagraph"/>
        <w:numPr>
          <w:ilvl w:val="0"/>
          <w:numId w:val="3"/>
        </w:numPr>
        <w:autoSpaceDE w:val="0"/>
        <w:autoSpaceDN w:val="0"/>
        <w:adjustRightInd w:val="0"/>
        <w:ind w:left="90" w:hanging="90"/>
        <w:jc w:val="both"/>
        <w:rPr>
          <w:rFonts w:asciiTheme="minorHAnsi" w:hAnsiTheme="minorHAnsi" w:cstheme="minorHAnsi"/>
          <w:color w:val="000000"/>
          <w:lang w:val="fr-FR"/>
        </w:rPr>
      </w:pPr>
      <w:r w:rsidRPr="00073644">
        <w:rPr>
          <w:rFonts w:asciiTheme="minorHAnsi" w:hAnsiTheme="minorHAnsi" w:cstheme="minorHAnsi"/>
          <w:b/>
          <w:bCs/>
          <w:color w:val="000000"/>
          <w:lang w:val="fr-FR"/>
        </w:rPr>
        <w:t xml:space="preserve"> </w:t>
      </w:r>
      <w:r w:rsidR="002F1602" w:rsidRPr="00073644">
        <w:rPr>
          <w:rFonts w:asciiTheme="minorHAnsi" w:hAnsiTheme="minorHAnsi" w:cstheme="minorHAnsi"/>
          <w:b/>
          <w:bCs/>
          <w:color w:val="000000"/>
          <w:lang w:val="fr-FR"/>
        </w:rPr>
        <w:t xml:space="preserve">Avant le </w:t>
      </w:r>
      <w:r w:rsidR="00BA4B52" w:rsidRPr="00073644">
        <w:rPr>
          <w:rFonts w:asciiTheme="minorHAnsi" w:hAnsiTheme="minorHAnsi" w:cstheme="minorHAnsi"/>
          <w:b/>
          <w:bCs/>
          <w:color w:val="000000"/>
          <w:lang w:val="fr-FR"/>
        </w:rPr>
        <w:t>20</w:t>
      </w:r>
      <w:r w:rsidR="002F1602" w:rsidRPr="00073644">
        <w:rPr>
          <w:rFonts w:asciiTheme="minorHAnsi" w:hAnsiTheme="minorHAnsi" w:cstheme="minorHAnsi"/>
          <w:b/>
          <w:bCs/>
          <w:color w:val="000000"/>
          <w:lang w:val="fr-FR"/>
        </w:rPr>
        <w:t xml:space="preserve"> juin :</w:t>
      </w:r>
      <w:r w:rsidR="002F1602" w:rsidRPr="00073644">
        <w:rPr>
          <w:rFonts w:asciiTheme="minorHAnsi" w:hAnsiTheme="minorHAnsi" w:cstheme="minorHAnsi"/>
          <w:color w:val="000000"/>
          <w:lang w:val="fr-FR"/>
        </w:rPr>
        <w:t xml:space="preserve"> Les porteurs de sujet </w:t>
      </w:r>
      <w:r w:rsidR="00197C74" w:rsidRPr="00073644">
        <w:rPr>
          <w:rFonts w:asciiTheme="minorHAnsi" w:hAnsiTheme="minorHAnsi" w:cstheme="minorHAnsi"/>
          <w:lang w:val="fr-FR"/>
        </w:rPr>
        <w:t xml:space="preserve">transmettent </w:t>
      </w:r>
      <w:r w:rsidR="00BA4B52" w:rsidRPr="00073644">
        <w:rPr>
          <w:rFonts w:asciiTheme="minorHAnsi" w:hAnsiTheme="minorHAnsi" w:cstheme="minorHAnsi"/>
          <w:color w:val="000000"/>
          <w:lang w:val="fr-FR"/>
        </w:rPr>
        <w:t>leur avis</w:t>
      </w:r>
      <w:r w:rsidRPr="00073644">
        <w:rPr>
          <w:rFonts w:asciiTheme="minorHAnsi" w:hAnsiTheme="minorHAnsi" w:cstheme="minorHAnsi"/>
          <w:color w:val="000000"/>
          <w:lang w:val="fr-FR"/>
        </w:rPr>
        <w:t xml:space="preserve"> à l’Université </w:t>
      </w:r>
      <w:r w:rsidR="00BA4B52" w:rsidRPr="00073644">
        <w:rPr>
          <w:rFonts w:asciiTheme="minorHAnsi" w:hAnsiTheme="minorHAnsi" w:cstheme="minorHAnsi"/>
          <w:color w:val="000000"/>
          <w:lang w:val="fr-FR"/>
        </w:rPr>
        <w:t>Libanaise (</w:t>
      </w:r>
      <w:hyperlink r:id="rId9" w:history="1">
        <w:r w:rsidR="00BA4B52" w:rsidRPr="00073644">
          <w:rPr>
            <w:rStyle w:val="Hyperlink"/>
            <w:rFonts w:asciiTheme="minorHAnsi" w:hAnsiTheme="minorHAnsi" w:cstheme="minorHAnsi"/>
            <w:lang w:val="fr-FR"/>
          </w:rPr>
          <w:t>edst@ul.edu.lb</w:t>
        </w:r>
      </w:hyperlink>
      <w:r w:rsidR="00BA4B52" w:rsidRPr="00073644">
        <w:rPr>
          <w:rFonts w:asciiTheme="minorHAnsi" w:hAnsiTheme="minorHAnsi" w:cstheme="minorHAnsi"/>
          <w:color w:val="000000"/>
          <w:lang w:val="fr-FR"/>
        </w:rPr>
        <w:t xml:space="preserve">) et au responsable du programme </w:t>
      </w:r>
      <w:r w:rsidR="00A75708" w:rsidRPr="00073644">
        <w:rPr>
          <w:rFonts w:asciiTheme="minorHAnsi" w:hAnsiTheme="minorHAnsi" w:cstheme="minorHAnsi"/>
          <w:color w:val="000000"/>
          <w:lang w:val="fr-FR"/>
        </w:rPr>
        <w:t>Artois (</w:t>
      </w:r>
      <w:hyperlink r:id="rId10" w:history="1">
        <w:r w:rsidR="00A75708" w:rsidRPr="00073644">
          <w:rPr>
            <w:rStyle w:val="Hyperlink"/>
            <w:rFonts w:asciiTheme="minorHAnsi" w:hAnsiTheme="minorHAnsi" w:cstheme="minorHAnsi"/>
            <w:lang w:val="fr-FR"/>
          </w:rPr>
          <w:t>marquis@cril.fr</w:t>
        </w:r>
      </w:hyperlink>
      <w:r w:rsidR="00A75708" w:rsidRPr="00073644">
        <w:rPr>
          <w:rFonts w:asciiTheme="minorHAnsi" w:hAnsiTheme="minorHAnsi" w:cstheme="minorHAnsi"/>
          <w:color w:val="000000"/>
          <w:lang w:val="fr-FR"/>
        </w:rPr>
        <w:t xml:space="preserve">) </w:t>
      </w:r>
      <w:r w:rsidR="00BA4B52" w:rsidRPr="00073644">
        <w:rPr>
          <w:rFonts w:asciiTheme="minorHAnsi" w:hAnsiTheme="minorHAnsi" w:cstheme="minorHAnsi"/>
          <w:color w:val="000000"/>
          <w:lang w:val="fr-FR"/>
        </w:rPr>
        <w:t xml:space="preserve">dans un seul mail. </w:t>
      </w:r>
    </w:p>
    <w:p w14:paraId="2989479A" w14:textId="42475CC1" w:rsidR="00EA4AC7" w:rsidRPr="00073644" w:rsidRDefault="00EA4AC7" w:rsidP="000670C3">
      <w:pPr>
        <w:autoSpaceDE w:val="0"/>
        <w:autoSpaceDN w:val="0"/>
        <w:adjustRightInd w:val="0"/>
        <w:ind w:left="90"/>
        <w:jc w:val="both"/>
        <w:rPr>
          <w:rFonts w:asciiTheme="minorHAnsi" w:hAnsiTheme="minorHAnsi" w:cstheme="minorHAnsi"/>
          <w:color w:val="000000"/>
          <w:lang w:val="fr-FR"/>
        </w:rPr>
      </w:pPr>
    </w:p>
    <w:p w14:paraId="36418640" w14:textId="622199B6" w:rsidR="00EA4AC7" w:rsidRPr="00073644" w:rsidRDefault="00EA4AC7" w:rsidP="000670C3">
      <w:pPr>
        <w:pStyle w:val="ListParagraph"/>
        <w:numPr>
          <w:ilvl w:val="0"/>
          <w:numId w:val="3"/>
        </w:numPr>
        <w:autoSpaceDE w:val="0"/>
        <w:autoSpaceDN w:val="0"/>
        <w:adjustRightInd w:val="0"/>
        <w:ind w:left="90" w:hanging="90"/>
        <w:jc w:val="both"/>
        <w:rPr>
          <w:rFonts w:asciiTheme="minorHAnsi" w:hAnsiTheme="minorHAnsi" w:cstheme="minorHAnsi"/>
          <w:color w:val="000000"/>
          <w:lang w:val="fr-FR"/>
        </w:rPr>
      </w:pPr>
      <w:r w:rsidRPr="00073644">
        <w:rPr>
          <w:rFonts w:asciiTheme="minorHAnsi" w:hAnsiTheme="minorHAnsi" w:cstheme="minorHAnsi"/>
          <w:color w:val="000000"/>
          <w:lang w:val="fr-FR"/>
        </w:rPr>
        <w:t xml:space="preserve"> </w:t>
      </w:r>
      <w:r w:rsidR="00F8252B" w:rsidRPr="00073644">
        <w:rPr>
          <w:rFonts w:asciiTheme="minorHAnsi" w:hAnsiTheme="minorHAnsi" w:cstheme="minorHAnsi"/>
          <w:b/>
          <w:bCs/>
          <w:color w:val="000000"/>
          <w:lang w:val="fr-FR"/>
        </w:rPr>
        <w:t>Fin juin</w:t>
      </w:r>
      <w:r w:rsidRPr="00073644">
        <w:rPr>
          <w:rFonts w:asciiTheme="minorHAnsi" w:hAnsiTheme="minorHAnsi" w:cstheme="minorHAnsi"/>
          <w:b/>
          <w:bCs/>
          <w:color w:val="000000"/>
          <w:lang w:val="fr-FR"/>
        </w:rPr>
        <w:t xml:space="preserve"> :</w:t>
      </w:r>
      <w:r w:rsidRPr="00073644">
        <w:rPr>
          <w:rFonts w:asciiTheme="minorHAnsi" w:hAnsiTheme="minorHAnsi" w:cstheme="minorHAnsi"/>
          <w:color w:val="000000"/>
          <w:lang w:val="fr-FR"/>
        </w:rPr>
        <w:t xml:space="preserve"> </w:t>
      </w:r>
      <w:r w:rsidR="00073644">
        <w:rPr>
          <w:rFonts w:asciiTheme="minorHAnsi" w:hAnsiTheme="minorHAnsi" w:cstheme="minorHAnsi"/>
          <w:shd w:val="clear" w:color="auto" w:fill="FFFFFF"/>
          <w:lang w:val="fr-FR"/>
        </w:rPr>
        <w:t>Lors d’un</w:t>
      </w:r>
      <w:r w:rsidR="00C6028B" w:rsidRPr="00073644">
        <w:rPr>
          <w:rFonts w:asciiTheme="minorHAnsi" w:hAnsiTheme="minorHAnsi" w:cstheme="minorHAnsi"/>
          <w:shd w:val="clear" w:color="auto" w:fill="FFFFFF"/>
          <w:lang w:val="fr-FR"/>
        </w:rPr>
        <w:t xml:space="preserve"> entretien préalable, l'Université Libanaise procède à une première sélection des candidats. Les résultats de ce pré-jury sont transmis aux membres du jury final.</w:t>
      </w:r>
    </w:p>
    <w:p w14:paraId="453D7191" w14:textId="77777777" w:rsidR="00C6028B" w:rsidRPr="00073644" w:rsidRDefault="00C6028B" w:rsidP="000670C3">
      <w:pPr>
        <w:pStyle w:val="ListParagraph"/>
        <w:autoSpaceDE w:val="0"/>
        <w:autoSpaceDN w:val="0"/>
        <w:adjustRightInd w:val="0"/>
        <w:ind w:left="90"/>
        <w:jc w:val="both"/>
        <w:rPr>
          <w:rFonts w:asciiTheme="minorHAnsi" w:hAnsiTheme="minorHAnsi" w:cstheme="minorHAnsi"/>
          <w:color w:val="000000"/>
          <w:lang w:val="fr-FR"/>
        </w:rPr>
      </w:pPr>
    </w:p>
    <w:p w14:paraId="46526614" w14:textId="139DA954" w:rsidR="00197C74" w:rsidRPr="00073644" w:rsidRDefault="00170B11" w:rsidP="00197C74">
      <w:pPr>
        <w:autoSpaceDE w:val="0"/>
        <w:autoSpaceDN w:val="0"/>
        <w:adjustRightInd w:val="0"/>
        <w:ind w:left="90"/>
        <w:jc w:val="both"/>
        <w:rPr>
          <w:rFonts w:asciiTheme="minorHAnsi" w:hAnsiTheme="minorHAnsi" w:cstheme="minorHAnsi"/>
          <w:lang w:val="fr-FR"/>
        </w:rPr>
      </w:pPr>
      <w:r w:rsidRPr="00073644">
        <w:rPr>
          <w:rFonts w:asciiTheme="minorHAnsi" w:hAnsiTheme="minorHAnsi" w:cstheme="minorHAnsi"/>
          <w:color w:val="000000"/>
          <w:lang w:val="fr-FR"/>
        </w:rPr>
        <w:t xml:space="preserve">- </w:t>
      </w:r>
      <w:r w:rsidR="00156A55" w:rsidRPr="00073644">
        <w:rPr>
          <w:rFonts w:asciiTheme="minorHAnsi" w:hAnsiTheme="minorHAnsi" w:cstheme="minorHAnsi"/>
          <w:b/>
          <w:bCs/>
          <w:color w:val="000000"/>
          <w:lang w:val="fr-FR"/>
        </w:rPr>
        <w:t>Avant le 15 juillet</w:t>
      </w:r>
      <w:r w:rsidR="00EA4AC7" w:rsidRPr="00073644">
        <w:rPr>
          <w:rFonts w:asciiTheme="minorHAnsi" w:hAnsiTheme="minorHAnsi" w:cstheme="minorHAnsi"/>
          <w:color w:val="000000"/>
          <w:lang w:val="fr-FR"/>
        </w:rPr>
        <w:t xml:space="preserve"> </w:t>
      </w:r>
      <w:r w:rsidR="00EA4AC7" w:rsidRPr="00073644">
        <w:rPr>
          <w:rFonts w:asciiTheme="minorHAnsi" w:hAnsiTheme="minorHAnsi" w:cstheme="minorHAnsi"/>
          <w:b/>
          <w:bCs/>
          <w:color w:val="000000"/>
          <w:lang w:val="fr-FR"/>
        </w:rPr>
        <w:t>:</w:t>
      </w:r>
      <w:r w:rsidR="00EA4AC7" w:rsidRPr="00073644">
        <w:rPr>
          <w:rFonts w:asciiTheme="minorHAnsi" w:hAnsiTheme="minorHAnsi" w:cstheme="minorHAnsi"/>
          <w:color w:val="000000"/>
          <w:lang w:val="fr-FR"/>
        </w:rPr>
        <w:t xml:space="preserve"> </w:t>
      </w:r>
      <w:r w:rsidR="00197C74" w:rsidRPr="00073644">
        <w:rPr>
          <w:rFonts w:asciiTheme="minorHAnsi" w:hAnsiTheme="minorHAnsi" w:cstheme="minorHAnsi"/>
          <w:lang w:val="fr-FR"/>
        </w:rPr>
        <w:t>Sur la base des avis des porteurs de sujet et des éléments du dossier, les deux établissements organisent le jury final qui arrête les sujets retenus et les candidats admis. L’admission définitive est conditionnée par la validation du diplôme de Master.</w:t>
      </w:r>
    </w:p>
    <w:p w14:paraId="1402B124" w14:textId="77777777" w:rsidR="00197C74" w:rsidRPr="00073644" w:rsidRDefault="00197C74" w:rsidP="000670C3">
      <w:pPr>
        <w:autoSpaceDE w:val="0"/>
        <w:autoSpaceDN w:val="0"/>
        <w:adjustRightInd w:val="0"/>
        <w:jc w:val="both"/>
        <w:rPr>
          <w:rFonts w:asciiTheme="minorHAnsi" w:hAnsiTheme="minorHAnsi" w:cstheme="minorHAnsi"/>
          <w:color w:val="000000"/>
          <w:lang w:val="fr-FR"/>
        </w:rPr>
      </w:pPr>
    </w:p>
    <w:p w14:paraId="10FF2AC1" w14:textId="2E71D08F" w:rsidR="00EA4AC7" w:rsidRPr="00073644" w:rsidRDefault="00EA4AC7" w:rsidP="000670C3">
      <w:pPr>
        <w:pStyle w:val="ListParagraph"/>
        <w:numPr>
          <w:ilvl w:val="0"/>
          <w:numId w:val="3"/>
        </w:numPr>
        <w:autoSpaceDE w:val="0"/>
        <w:autoSpaceDN w:val="0"/>
        <w:adjustRightInd w:val="0"/>
        <w:ind w:left="90" w:hanging="90"/>
        <w:jc w:val="both"/>
        <w:rPr>
          <w:rFonts w:asciiTheme="minorHAnsi" w:hAnsiTheme="minorHAnsi" w:cstheme="minorHAnsi"/>
          <w:color w:val="000000"/>
          <w:lang w:val="fr-FR"/>
        </w:rPr>
      </w:pPr>
      <w:r w:rsidRPr="00073644">
        <w:rPr>
          <w:rFonts w:asciiTheme="minorHAnsi" w:hAnsiTheme="minorHAnsi" w:cstheme="minorHAnsi"/>
          <w:color w:val="000000"/>
          <w:lang w:val="fr-FR"/>
        </w:rPr>
        <w:t xml:space="preserve"> </w:t>
      </w:r>
      <w:r w:rsidR="00073644">
        <w:rPr>
          <w:rFonts w:asciiTheme="minorHAnsi" w:hAnsiTheme="minorHAnsi" w:cstheme="minorHAnsi"/>
          <w:b/>
          <w:bCs/>
          <w:color w:val="000000"/>
          <w:lang w:val="fr-FR"/>
        </w:rPr>
        <w:t>4</w:t>
      </w:r>
      <w:r w:rsidR="00073644" w:rsidRPr="00937673">
        <w:rPr>
          <w:rFonts w:asciiTheme="minorHAnsi" w:hAnsiTheme="minorHAnsi" w:cstheme="minorHAnsi"/>
          <w:b/>
          <w:bCs/>
          <w:color w:val="000000"/>
          <w:vertAlign w:val="superscript"/>
          <w:lang w:val="fr-FR"/>
        </w:rPr>
        <w:t>ème</w:t>
      </w:r>
      <w:r w:rsidR="00073644">
        <w:rPr>
          <w:rFonts w:asciiTheme="minorHAnsi" w:hAnsiTheme="minorHAnsi" w:cstheme="minorHAnsi"/>
          <w:b/>
          <w:bCs/>
          <w:color w:val="000000"/>
          <w:lang w:val="fr-FR"/>
        </w:rPr>
        <w:t xml:space="preserve"> trimestre </w:t>
      </w:r>
      <w:r w:rsidR="003E2178">
        <w:rPr>
          <w:rFonts w:asciiTheme="minorHAnsi" w:hAnsiTheme="minorHAnsi" w:cstheme="minorHAnsi"/>
          <w:b/>
          <w:bCs/>
          <w:color w:val="000000"/>
          <w:lang w:val="fr-FR"/>
        </w:rPr>
        <w:t xml:space="preserve">2026 </w:t>
      </w:r>
      <w:r w:rsidR="003E2178" w:rsidRPr="00073644">
        <w:rPr>
          <w:rFonts w:asciiTheme="minorHAnsi" w:hAnsiTheme="minorHAnsi" w:cstheme="minorHAnsi"/>
          <w:b/>
          <w:bCs/>
          <w:color w:val="000000"/>
          <w:lang w:val="fr-FR"/>
        </w:rPr>
        <w:t>:</w:t>
      </w:r>
      <w:r w:rsidRPr="00073644">
        <w:rPr>
          <w:rFonts w:asciiTheme="minorHAnsi" w:hAnsiTheme="minorHAnsi" w:cstheme="minorHAnsi"/>
          <w:color w:val="000000"/>
          <w:lang w:val="fr-FR"/>
        </w:rPr>
        <w:t xml:space="preserve"> rédaction du dossier d’inscription (selon les modalités de</w:t>
      </w:r>
      <w:r w:rsidR="00B51C27" w:rsidRPr="00073644">
        <w:rPr>
          <w:rFonts w:asciiTheme="minorHAnsi" w:hAnsiTheme="minorHAnsi" w:cstheme="minorHAnsi"/>
          <w:color w:val="000000"/>
          <w:lang w:val="fr-FR"/>
        </w:rPr>
        <w:t xml:space="preserve"> chaque établissement) ainsi que signature de la convention de cotutelle pour chaque doctorant.</w:t>
      </w:r>
    </w:p>
    <w:p w14:paraId="79AFAEFF" w14:textId="574FC07B" w:rsidR="00E648CE" w:rsidRPr="00073644" w:rsidRDefault="00EA4AC7" w:rsidP="00073644">
      <w:pPr>
        <w:autoSpaceDE w:val="0"/>
        <w:autoSpaceDN w:val="0"/>
        <w:adjustRightInd w:val="0"/>
        <w:ind w:left="90"/>
        <w:jc w:val="both"/>
        <w:rPr>
          <w:rFonts w:asciiTheme="minorHAnsi" w:hAnsiTheme="minorHAnsi" w:cstheme="minorHAnsi"/>
          <w:b/>
          <w:bCs/>
          <w:color w:val="000000"/>
          <w:lang w:val="fr-FR"/>
        </w:rPr>
      </w:pPr>
      <w:r w:rsidRPr="00073644">
        <w:rPr>
          <w:rFonts w:asciiTheme="minorHAnsi" w:hAnsiTheme="minorHAnsi" w:cstheme="minorHAnsi"/>
          <w:color w:val="000000"/>
          <w:lang w:val="fr-FR"/>
        </w:rPr>
        <w:t xml:space="preserve"> </w:t>
      </w:r>
      <w:r w:rsidR="0022555A" w:rsidRPr="00073644">
        <w:rPr>
          <w:rFonts w:asciiTheme="minorHAnsi" w:hAnsiTheme="minorHAnsi" w:cstheme="minorHAnsi"/>
          <w:color w:val="000000"/>
          <w:lang w:val="fr-FR"/>
        </w:rPr>
        <w:t>Début</w:t>
      </w:r>
      <w:r w:rsidRPr="00073644">
        <w:rPr>
          <w:rFonts w:asciiTheme="minorHAnsi" w:hAnsiTheme="minorHAnsi" w:cstheme="minorHAnsi"/>
          <w:color w:val="000000"/>
          <w:lang w:val="fr-FR"/>
        </w:rPr>
        <w:t xml:space="preserve"> de la formation doctorale.</w:t>
      </w:r>
      <w:r w:rsidRPr="00073644">
        <w:rPr>
          <w:rFonts w:asciiTheme="minorHAnsi" w:hAnsiTheme="minorHAnsi" w:cstheme="minorHAnsi"/>
          <w:color w:val="000000"/>
          <w:sz w:val="22"/>
          <w:szCs w:val="22"/>
          <w:lang w:val="fr-FR"/>
        </w:rPr>
        <w:t xml:space="preserve"> </w:t>
      </w:r>
    </w:p>
    <w:p w14:paraId="677D9EC7" w14:textId="77777777" w:rsidR="00E53C5D" w:rsidRPr="00073644" w:rsidRDefault="00E53C5D">
      <w:pPr>
        <w:rPr>
          <w:rFonts w:asciiTheme="minorHAnsi" w:hAnsiTheme="minorHAnsi" w:cstheme="minorHAnsi"/>
          <w:lang w:val="fr-FR"/>
        </w:rPr>
      </w:pPr>
    </w:p>
    <w:sectPr w:rsidR="00E53C5D" w:rsidRPr="00073644" w:rsidSect="006E39DF">
      <w:pgSz w:w="12240" w:h="15840"/>
      <w:pgMar w:top="450"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7852382" o:spid="_x0000_i1025" type="#_x0000_t75" style="width:11pt;height:11pt;visibility:visible;mso-wrap-style:square" o:bullet="t">
        <v:imagedata r:id="rId1" o:title=""/>
      </v:shape>
    </w:pict>
  </w:numPicBullet>
  <w:abstractNum w:abstractNumId="0" w15:restartNumberingAfterBreak="0">
    <w:nsid w:val="075F0762"/>
    <w:multiLevelType w:val="hybridMultilevel"/>
    <w:tmpl w:val="29169DF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8B3537D"/>
    <w:multiLevelType w:val="hybridMultilevel"/>
    <w:tmpl w:val="36FAA64E"/>
    <w:lvl w:ilvl="0" w:tplc="19C646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56B97"/>
    <w:multiLevelType w:val="hybridMultilevel"/>
    <w:tmpl w:val="B492BB8A"/>
    <w:lvl w:ilvl="0" w:tplc="C596A74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A2D2E"/>
    <w:multiLevelType w:val="hybridMultilevel"/>
    <w:tmpl w:val="23664490"/>
    <w:lvl w:ilvl="0" w:tplc="F1560856">
      <w:numFmt w:val="bullet"/>
      <w:lvlText w:val="-"/>
      <w:lvlJc w:val="left"/>
      <w:pPr>
        <w:ind w:left="720" w:hanging="360"/>
      </w:pPr>
      <w:rPr>
        <w:rFonts w:ascii="Calibri-Light" w:eastAsiaTheme="minorHAnsi" w:hAnsi="Calibri-Light" w:cs="Calibr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E333C"/>
    <w:multiLevelType w:val="hybridMultilevel"/>
    <w:tmpl w:val="4DE0F7AE"/>
    <w:lvl w:ilvl="0" w:tplc="61F2FAC8">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817459561">
    <w:abstractNumId w:val="0"/>
  </w:num>
  <w:num w:numId="2" w16cid:durableId="652102539">
    <w:abstractNumId w:val="1"/>
  </w:num>
  <w:num w:numId="3" w16cid:durableId="1592660187">
    <w:abstractNumId w:val="3"/>
  </w:num>
  <w:num w:numId="4" w16cid:durableId="1957175568">
    <w:abstractNumId w:val="4"/>
  </w:num>
  <w:num w:numId="5" w16cid:durableId="1285384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C8"/>
    <w:rsid w:val="00002001"/>
    <w:rsid w:val="00006C7B"/>
    <w:rsid w:val="00057B04"/>
    <w:rsid w:val="000620F7"/>
    <w:rsid w:val="0006550A"/>
    <w:rsid w:val="00065D92"/>
    <w:rsid w:val="000670C3"/>
    <w:rsid w:val="00073644"/>
    <w:rsid w:val="000771DA"/>
    <w:rsid w:val="00095D42"/>
    <w:rsid w:val="000B7B86"/>
    <w:rsid w:val="000D46E6"/>
    <w:rsid w:val="000F3BF8"/>
    <w:rsid w:val="00111374"/>
    <w:rsid w:val="00134AA8"/>
    <w:rsid w:val="00153D01"/>
    <w:rsid w:val="00156A55"/>
    <w:rsid w:val="00157892"/>
    <w:rsid w:val="00164469"/>
    <w:rsid w:val="00170B11"/>
    <w:rsid w:val="00197C74"/>
    <w:rsid w:val="001A12D5"/>
    <w:rsid w:val="001E7AF6"/>
    <w:rsid w:val="001F532C"/>
    <w:rsid w:val="00204F8E"/>
    <w:rsid w:val="00221FF7"/>
    <w:rsid w:val="0022555A"/>
    <w:rsid w:val="0025371A"/>
    <w:rsid w:val="002744E6"/>
    <w:rsid w:val="0028045A"/>
    <w:rsid w:val="002B2DE0"/>
    <w:rsid w:val="002C2604"/>
    <w:rsid w:val="002C5DE7"/>
    <w:rsid w:val="002D077B"/>
    <w:rsid w:val="002F0901"/>
    <w:rsid w:val="002F1602"/>
    <w:rsid w:val="0038024A"/>
    <w:rsid w:val="003817ED"/>
    <w:rsid w:val="003A3E82"/>
    <w:rsid w:val="003A6FC9"/>
    <w:rsid w:val="003E2178"/>
    <w:rsid w:val="00422CC2"/>
    <w:rsid w:val="00426B6C"/>
    <w:rsid w:val="00441294"/>
    <w:rsid w:val="00452194"/>
    <w:rsid w:val="004708CF"/>
    <w:rsid w:val="004922C8"/>
    <w:rsid w:val="004A40D2"/>
    <w:rsid w:val="004A5E88"/>
    <w:rsid w:val="00502A5A"/>
    <w:rsid w:val="00544577"/>
    <w:rsid w:val="005451BD"/>
    <w:rsid w:val="00552007"/>
    <w:rsid w:val="00567442"/>
    <w:rsid w:val="005932EA"/>
    <w:rsid w:val="005E3741"/>
    <w:rsid w:val="00692854"/>
    <w:rsid w:val="006972B0"/>
    <w:rsid w:val="006A013D"/>
    <w:rsid w:val="006A4035"/>
    <w:rsid w:val="006B138C"/>
    <w:rsid w:val="006E39DF"/>
    <w:rsid w:val="0071516A"/>
    <w:rsid w:val="00753C3D"/>
    <w:rsid w:val="00755E45"/>
    <w:rsid w:val="00757307"/>
    <w:rsid w:val="00763A3B"/>
    <w:rsid w:val="00764227"/>
    <w:rsid w:val="00786182"/>
    <w:rsid w:val="0079099E"/>
    <w:rsid w:val="007A4B36"/>
    <w:rsid w:val="007C4E23"/>
    <w:rsid w:val="007C6F89"/>
    <w:rsid w:val="007D461C"/>
    <w:rsid w:val="007E45CF"/>
    <w:rsid w:val="00800CEE"/>
    <w:rsid w:val="00816F97"/>
    <w:rsid w:val="00826D0B"/>
    <w:rsid w:val="008338FD"/>
    <w:rsid w:val="00840F5D"/>
    <w:rsid w:val="008777C6"/>
    <w:rsid w:val="00884183"/>
    <w:rsid w:val="0088697C"/>
    <w:rsid w:val="008877DE"/>
    <w:rsid w:val="008F287D"/>
    <w:rsid w:val="00901CF6"/>
    <w:rsid w:val="009035EE"/>
    <w:rsid w:val="0091419B"/>
    <w:rsid w:val="00926CB3"/>
    <w:rsid w:val="00937673"/>
    <w:rsid w:val="009B063F"/>
    <w:rsid w:val="009C3A43"/>
    <w:rsid w:val="009D11A0"/>
    <w:rsid w:val="009F180A"/>
    <w:rsid w:val="00A04D4C"/>
    <w:rsid w:val="00A264A1"/>
    <w:rsid w:val="00A339B0"/>
    <w:rsid w:val="00A4654F"/>
    <w:rsid w:val="00A75708"/>
    <w:rsid w:val="00AA6309"/>
    <w:rsid w:val="00AE5B33"/>
    <w:rsid w:val="00B05D56"/>
    <w:rsid w:val="00B25DAF"/>
    <w:rsid w:val="00B51C27"/>
    <w:rsid w:val="00B67446"/>
    <w:rsid w:val="00B74158"/>
    <w:rsid w:val="00BA0DF4"/>
    <w:rsid w:val="00BA4B52"/>
    <w:rsid w:val="00BB6A2F"/>
    <w:rsid w:val="00C14A18"/>
    <w:rsid w:val="00C21750"/>
    <w:rsid w:val="00C305A3"/>
    <w:rsid w:val="00C41B2C"/>
    <w:rsid w:val="00C4786A"/>
    <w:rsid w:val="00C53026"/>
    <w:rsid w:val="00C6028B"/>
    <w:rsid w:val="00C62447"/>
    <w:rsid w:val="00C83F08"/>
    <w:rsid w:val="00C84098"/>
    <w:rsid w:val="00CD3E9E"/>
    <w:rsid w:val="00CF00D7"/>
    <w:rsid w:val="00CF66D4"/>
    <w:rsid w:val="00D21395"/>
    <w:rsid w:val="00D310B6"/>
    <w:rsid w:val="00D577E4"/>
    <w:rsid w:val="00DB366A"/>
    <w:rsid w:val="00DB6830"/>
    <w:rsid w:val="00DC065E"/>
    <w:rsid w:val="00DF1317"/>
    <w:rsid w:val="00E02B70"/>
    <w:rsid w:val="00E53C5D"/>
    <w:rsid w:val="00E648CE"/>
    <w:rsid w:val="00E73DFF"/>
    <w:rsid w:val="00E84F4E"/>
    <w:rsid w:val="00E86F35"/>
    <w:rsid w:val="00EA4AC7"/>
    <w:rsid w:val="00F0749E"/>
    <w:rsid w:val="00F10EC8"/>
    <w:rsid w:val="00F25C94"/>
    <w:rsid w:val="00F34489"/>
    <w:rsid w:val="00F4535C"/>
    <w:rsid w:val="00F82096"/>
    <w:rsid w:val="00F8252B"/>
    <w:rsid w:val="00F8679F"/>
    <w:rsid w:val="00FA305C"/>
    <w:rsid w:val="00FC7B8F"/>
    <w:rsid w:val="00FD4978"/>
    <w:rsid w:val="00FE6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2946"/>
  <w15:docId w15:val="{78A5A49B-4E7A-4BA5-9EC6-B11A9F1D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EC8"/>
    <w:rPr>
      <w:color w:val="0000FF"/>
      <w:u w:val="single"/>
    </w:rPr>
  </w:style>
  <w:style w:type="paragraph" w:styleId="NormalWeb">
    <w:name w:val="Normal (Web)"/>
    <w:basedOn w:val="Normal"/>
    <w:uiPriority w:val="99"/>
    <w:unhideWhenUsed/>
    <w:rsid w:val="00E648CE"/>
    <w:pPr>
      <w:spacing w:before="100" w:beforeAutospacing="1" w:after="100" w:afterAutospacing="1"/>
    </w:pPr>
    <w:rPr>
      <w:rFonts w:eastAsia="Times New Roman"/>
      <w:lang w:val="fr-FR" w:eastAsia="fr-FR"/>
    </w:rPr>
  </w:style>
  <w:style w:type="paragraph" w:styleId="ListParagraph">
    <w:name w:val="List Paragraph"/>
    <w:basedOn w:val="Normal"/>
    <w:uiPriority w:val="34"/>
    <w:qFormat/>
    <w:rsid w:val="0025371A"/>
    <w:pPr>
      <w:ind w:left="720"/>
      <w:contextualSpacing/>
    </w:pPr>
  </w:style>
  <w:style w:type="character" w:styleId="UnresolvedMention">
    <w:name w:val="Unresolved Mention"/>
    <w:basedOn w:val="DefaultParagraphFont"/>
    <w:uiPriority w:val="99"/>
    <w:semiHidden/>
    <w:unhideWhenUsed/>
    <w:rsid w:val="000D46E6"/>
    <w:rPr>
      <w:color w:val="605E5C"/>
      <w:shd w:val="clear" w:color="auto" w:fill="E1DFDD"/>
    </w:rPr>
  </w:style>
  <w:style w:type="character" w:styleId="CommentReference">
    <w:name w:val="annotation reference"/>
    <w:basedOn w:val="DefaultParagraphFont"/>
    <w:uiPriority w:val="99"/>
    <w:semiHidden/>
    <w:unhideWhenUsed/>
    <w:rsid w:val="00073644"/>
    <w:rPr>
      <w:sz w:val="16"/>
      <w:szCs w:val="16"/>
    </w:rPr>
  </w:style>
  <w:style w:type="paragraph" w:styleId="CommentText">
    <w:name w:val="annotation text"/>
    <w:basedOn w:val="Normal"/>
    <w:link w:val="CommentTextChar"/>
    <w:uiPriority w:val="99"/>
    <w:unhideWhenUsed/>
    <w:rsid w:val="00073644"/>
    <w:rPr>
      <w:sz w:val="20"/>
      <w:szCs w:val="20"/>
    </w:rPr>
  </w:style>
  <w:style w:type="character" w:customStyle="1" w:styleId="CommentTextChar">
    <w:name w:val="Comment Text Char"/>
    <w:basedOn w:val="DefaultParagraphFont"/>
    <w:link w:val="CommentText"/>
    <w:uiPriority w:val="99"/>
    <w:rsid w:val="000736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644"/>
    <w:rPr>
      <w:b/>
      <w:bCs/>
    </w:rPr>
  </w:style>
  <w:style w:type="character" w:customStyle="1" w:styleId="CommentSubjectChar">
    <w:name w:val="Comment Subject Char"/>
    <w:basedOn w:val="CommentTextChar"/>
    <w:link w:val="CommentSubject"/>
    <w:uiPriority w:val="99"/>
    <w:semiHidden/>
    <w:rsid w:val="00073644"/>
    <w:rPr>
      <w:rFonts w:ascii="Times New Roman" w:hAnsi="Times New Roman" w:cs="Times New Roman"/>
      <w:b/>
      <w:bCs/>
      <w:sz w:val="20"/>
      <w:szCs w:val="20"/>
    </w:rPr>
  </w:style>
  <w:style w:type="paragraph" w:styleId="Revision">
    <w:name w:val="Revision"/>
    <w:hidden/>
    <w:uiPriority w:val="99"/>
    <w:semiHidden/>
    <w:rsid w:val="00F0749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7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t@ul.edu.lb" TargetMode="External"/><Relationship Id="rId3" Type="http://schemas.openxmlformats.org/officeDocument/2006/relationships/settings" Target="settings.xml"/><Relationship Id="rId7" Type="http://schemas.openxmlformats.org/officeDocument/2006/relationships/hyperlink" Target="mailto:su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marquis@cril.fr" TargetMode="External"/><Relationship Id="rId4" Type="http://schemas.openxmlformats.org/officeDocument/2006/relationships/webSettings" Target="webSettings.xml"/><Relationship Id="rId9" Type="http://schemas.openxmlformats.org/officeDocument/2006/relationships/hyperlink" Target="mailto:edst@ul.edu.l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284</Words>
  <Characters>1619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Nasser</dc:creator>
  <cp:keywords/>
  <dc:description/>
  <cp:lastModifiedBy>Kassem Hamze</cp:lastModifiedBy>
  <cp:revision>8</cp:revision>
  <cp:lastPrinted>2026-03-02T15:38:00Z</cp:lastPrinted>
  <dcterms:created xsi:type="dcterms:W3CDTF">2026-03-02T15:38:00Z</dcterms:created>
  <dcterms:modified xsi:type="dcterms:W3CDTF">2026-03-03T10:11:00Z</dcterms:modified>
</cp:coreProperties>
</file>